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2A" w:rsidRDefault="004C40ED" w:rsidP="004C40ED">
      <w:pPr>
        <w:pStyle w:val="1"/>
        <w:jc w:val="center"/>
      </w:pPr>
      <w:r>
        <w:t>壳聚糖小结</w:t>
      </w:r>
    </w:p>
    <w:p w:rsidR="004C40ED" w:rsidRPr="002700F0" w:rsidRDefault="004C40ED" w:rsidP="004C40ED">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壳聚糖(chitosan)是由自然界广泛存在的几丁质(chitin)经过脱乙酰作用得到的，化学名称为聚葡萄糖胺(1-4)-2-氨基-B-D葡萄糖，自1859年，法国人Rouget首先得到壳聚糖后，这种天然高分子的生物官能性和相容性、血液相容性、安全性、微生物降解性等优良性能被各行各业广泛关注，在医药、食品、化工、化妆品、水处理、金属提取及回收、生化和生物医学工程等诸多领域的应用研究取得了重大进展。</w:t>
      </w:r>
    </w:p>
    <w:p w:rsidR="00203BD3" w:rsidRPr="002700F0" w:rsidRDefault="00203BD3" w:rsidP="004C40ED">
      <w:pPr>
        <w:spacing w:line="360" w:lineRule="auto"/>
        <w:ind w:firstLineChars="200" w:firstLine="480"/>
        <w:rPr>
          <w:rFonts w:asciiTheme="minorEastAsia" w:hAnsiTheme="minorEastAsia"/>
          <w:sz w:val="24"/>
          <w:szCs w:val="24"/>
        </w:rPr>
      </w:pPr>
      <w:r w:rsidRPr="002700F0">
        <w:rPr>
          <w:rFonts w:asciiTheme="minorEastAsia" w:hAnsiTheme="minorEastAsia" w:hint="eastAsia"/>
          <w:sz w:val="24"/>
          <w:szCs w:val="24"/>
        </w:rPr>
        <w:t>壳聚糖主要来源于海洋甲壳类动物，也大量存在于蘑菇等物质中。具有良好的抑菌性、吸附螯合性、生物相容性、生物安全性和生物可降解性等独特的理化性质。</w:t>
      </w:r>
    </w:p>
    <w:p w:rsidR="00203BD3" w:rsidRPr="002700F0" w:rsidRDefault="00203BD3" w:rsidP="00686E35">
      <w:pPr>
        <w:spacing w:line="360" w:lineRule="auto"/>
        <w:ind w:firstLineChars="200" w:firstLine="480"/>
        <w:rPr>
          <w:rFonts w:asciiTheme="minorEastAsia" w:hAnsiTheme="minorEastAsia"/>
          <w:sz w:val="24"/>
          <w:szCs w:val="24"/>
        </w:rPr>
      </w:pPr>
      <w:r w:rsidRPr="002700F0">
        <w:rPr>
          <w:rFonts w:asciiTheme="minorEastAsia" w:hAnsiTheme="minorEastAsia" w:hint="eastAsia"/>
          <w:sz w:val="24"/>
          <w:szCs w:val="24"/>
        </w:rPr>
        <w:t>壳聚糖护肤品已经成为目前国际公认高级药妆的主要成分，用于脉冲光、射频、点阵、果酸等医学美容术后，可以起到类似天然抗生素的作用，并且快速修复基底热损伤、快速愈合伤口、修复表皮屏障。同时，壳聚糖护肤品还有较强的吸附螯合作用，十分适合作为面膜载体。众所周</w:t>
      </w:r>
      <w:r w:rsidRPr="002700F0">
        <w:rPr>
          <w:rFonts w:asciiTheme="minorEastAsia" w:hAnsiTheme="minorEastAsia"/>
          <w:sz w:val="24"/>
          <w:szCs w:val="24"/>
        </w:rPr>
        <w:t xml:space="preserve"> </w:t>
      </w:r>
      <w:r w:rsidRPr="002700F0">
        <w:rPr>
          <w:rFonts w:asciiTheme="minorEastAsia" w:hAnsiTheme="minorEastAsia" w:hint="eastAsia"/>
          <w:sz w:val="24"/>
          <w:szCs w:val="24"/>
        </w:rPr>
        <w:t>知，化妆品大多含有重金属，重金属不但会影响皮肤，更是皮肤病变的一个重要诱因。而壳聚糖的一个显著特性是吸附能力强，许多低分子量的材料，比如金属离子、胆固醇、甘油三酯、胆酸和有机汞等还有一些人工色素可以有效被吸附。</w:t>
      </w:r>
      <w:r w:rsidRPr="002700F0">
        <w:rPr>
          <w:rFonts w:asciiTheme="minorEastAsia" w:hAnsiTheme="minorEastAsia"/>
          <w:sz w:val="24"/>
          <w:szCs w:val="24"/>
        </w:rPr>
        <w:t xml:space="preserve"> </w:t>
      </w:r>
    </w:p>
    <w:p w:rsidR="00203BD3" w:rsidRPr="002700F0" w:rsidRDefault="005C1E51" w:rsidP="004C40ED">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目前我们接触的比较多的是单纯的脱乙酰后的壳聚糖</w:t>
      </w:r>
      <w:r w:rsidRPr="002700F0">
        <w:rPr>
          <w:rFonts w:asciiTheme="minorEastAsia" w:hAnsiTheme="minorEastAsia" w:hint="eastAsia"/>
          <w:sz w:val="24"/>
          <w:szCs w:val="24"/>
        </w:rPr>
        <w:t>、</w:t>
      </w:r>
      <w:r w:rsidRPr="002700F0">
        <w:rPr>
          <w:rFonts w:asciiTheme="minorEastAsia" w:hAnsiTheme="minorEastAsia"/>
          <w:sz w:val="24"/>
          <w:szCs w:val="24"/>
        </w:rPr>
        <w:t>羟丙基壳聚糖以及羧甲基脱乙酰壳聚糖</w:t>
      </w:r>
      <w:r w:rsidRPr="002700F0">
        <w:rPr>
          <w:rFonts w:asciiTheme="minorEastAsia" w:hAnsiTheme="minorEastAsia" w:hint="eastAsia"/>
          <w:sz w:val="24"/>
          <w:szCs w:val="24"/>
        </w:rPr>
        <w:t>（低聚）。</w:t>
      </w:r>
    </w:p>
    <w:p w:rsidR="00C66899" w:rsidRPr="002700F0" w:rsidRDefault="005C1E51" w:rsidP="00C66899">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首先</w:t>
      </w:r>
      <w:r w:rsidRPr="002700F0">
        <w:rPr>
          <w:rFonts w:asciiTheme="minorEastAsia" w:hAnsiTheme="minorEastAsia" w:hint="eastAsia"/>
          <w:sz w:val="24"/>
          <w:szCs w:val="24"/>
        </w:rPr>
        <w:t>，</w:t>
      </w:r>
      <w:r w:rsidRPr="002700F0">
        <w:rPr>
          <w:rFonts w:asciiTheme="minorEastAsia" w:hAnsiTheme="minorEastAsia"/>
          <w:sz w:val="24"/>
          <w:szCs w:val="24"/>
        </w:rPr>
        <w:t>单独的脱乙酰后的壳聚糖没有经过任何表面处理</w:t>
      </w:r>
      <w:r w:rsidRPr="002700F0">
        <w:rPr>
          <w:rFonts w:asciiTheme="minorEastAsia" w:hAnsiTheme="minorEastAsia" w:hint="eastAsia"/>
          <w:sz w:val="24"/>
          <w:szCs w:val="24"/>
        </w:rPr>
        <w:t>，</w:t>
      </w:r>
      <w:r w:rsidRPr="002700F0">
        <w:rPr>
          <w:rFonts w:asciiTheme="minorEastAsia" w:hAnsiTheme="minorEastAsia"/>
          <w:sz w:val="24"/>
          <w:szCs w:val="24"/>
        </w:rPr>
        <w:t>因此其只能在酸性条件下才能溶解</w:t>
      </w:r>
      <w:r w:rsidRPr="002700F0">
        <w:rPr>
          <w:rFonts w:asciiTheme="minorEastAsia" w:hAnsiTheme="minorEastAsia" w:hint="eastAsia"/>
          <w:sz w:val="24"/>
          <w:szCs w:val="24"/>
        </w:rPr>
        <w:t>，</w:t>
      </w:r>
      <w:r w:rsidRPr="002700F0">
        <w:rPr>
          <w:rFonts w:asciiTheme="minorEastAsia" w:hAnsiTheme="minorEastAsia"/>
          <w:sz w:val="24"/>
          <w:szCs w:val="24"/>
        </w:rPr>
        <w:t>需要用酸来调节溶液的pH值</w:t>
      </w:r>
      <w:r w:rsidRPr="002700F0">
        <w:rPr>
          <w:rFonts w:asciiTheme="minorEastAsia" w:hAnsiTheme="minorEastAsia" w:hint="eastAsia"/>
          <w:sz w:val="24"/>
          <w:szCs w:val="24"/>
        </w:rPr>
        <w:t>，将溶液的p</w:t>
      </w:r>
      <w:r w:rsidRPr="002700F0">
        <w:rPr>
          <w:rFonts w:asciiTheme="minorEastAsia" w:hAnsiTheme="minorEastAsia"/>
          <w:sz w:val="24"/>
          <w:szCs w:val="24"/>
        </w:rPr>
        <w:t>H值调到</w:t>
      </w:r>
      <w:r w:rsidRPr="002700F0">
        <w:rPr>
          <w:rFonts w:asciiTheme="minorEastAsia" w:hAnsiTheme="minorEastAsia" w:hint="eastAsia"/>
          <w:sz w:val="24"/>
          <w:szCs w:val="24"/>
        </w:rPr>
        <w:t>4以下；由于p</w:t>
      </w:r>
      <w:r w:rsidRPr="002700F0">
        <w:rPr>
          <w:rFonts w:asciiTheme="minorEastAsia" w:hAnsiTheme="minorEastAsia"/>
          <w:sz w:val="24"/>
          <w:szCs w:val="24"/>
        </w:rPr>
        <w:t>H在</w:t>
      </w:r>
      <w:r w:rsidRPr="002700F0">
        <w:rPr>
          <w:rFonts w:asciiTheme="minorEastAsia" w:hAnsiTheme="minorEastAsia" w:hint="eastAsia"/>
          <w:sz w:val="24"/>
          <w:szCs w:val="24"/>
        </w:rPr>
        <w:t>4以下的产品不能很好的应用在成品配方中，因此</w:t>
      </w:r>
      <w:r w:rsidR="00C66899" w:rsidRPr="002700F0">
        <w:rPr>
          <w:rFonts w:asciiTheme="minorEastAsia" w:hAnsiTheme="minorEastAsia" w:hint="eastAsia"/>
          <w:sz w:val="24"/>
          <w:szCs w:val="24"/>
        </w:rPr>
        <w:t>，我们向溶解后的壳聚糖溶液中加入一定量的TEA,此时溶液的p</w:t>
      </w:r>
      <w:r w:rsidR="00C66899" w:rsidRPr="002700F0">
        <w:rPr>
          <w:rFonts w:asciiTheme="minorEastAsia" w:hAnsiTheme="minorEastAsia"/>
          <w:sz w:val="24"/>
          <w:szCs w:val="24"/>
        </w:rPr>
        <w:t>H值在</w:t>
      </w:r>
      <w:r w:rsidR="00C66899" w:rsidRPr="002700F0">
        <w:rPr>
          <w:rFonts w:asciiTheme="minorEastAsia" w:hAnsiTheme="minorEastAsia" w:hint="eastAsia"/>
          <w:sz w:val="24"/>
          <w:szCs w:val="24"/>
        </w:rPr>
        <w:t>6.2左右，同时溶液产生絮状沉淀；再用乳酸将p</w:t>
      </w:r>
      <w:r w:rsidR="00C66899" w:rsidRPr="002700F0">
        <w:rPr>
          <w:rFonts w:asciiTheme="minorEastAsia" w:hAnsiTheme="minorEastAsia"/>
          <w:sz w:val="24"/>
          <w:szCs w:val="24"/>
        </w:rPr>
        <w:t>H调低</w:t>
      </w:r>
      <w:r w:rsidR="00C66899" w:rsidRPr="002700F0">
        <w:rPr>
          <w:rFonts w:asciiTheme="minorEastAsia" w:hAnsiTheme="minorEastAsia" w:hint="eastAsia"/>
          <w:sz w:val="24"/>
          <w:szCs w:val="24"/>
        </w:rPr>
        <w:t>，</w:t>
      </w:r>
      <w:r w:rsidR="00C66899" w:rsidRPr="002700F0">
        <w:rPr>
          <w:rFonts w:asciiTheme="minorEastAsia" w:hAnsiTheme="minorEastAsia"/>
          <w:sz w:val="24"/>
          <w:szCs w:val="24"/>
        </w:rPr>
        <w:t>此时溶液的pH值在</w:t>
      </w:r>
      <w:r w:rsidR="00C66899" w:rsidRPr="002700F0">
        <w:rPr>
          <w:rFonts w:asciiTheme="minorEastAsia" w:hAnsiTheme="minorEastAsia" w:hint="eastAsia"/>
          <w:sz w:val="24"/>
          <w:szCs w:val="24"/>
        </w:rPr>
        <w:t>5.3左右，将溶液放置在搅拌桨上搅拌，直至絮状沉淀溶解。</w:t>
      </w:r>
      <w:r w:rsidR="000E1C97">
        <w:rPr>
          <w:rFonts w:asciiTheme="minorEastAsia" w:hAnsiTheme="minorEastAsia" w:hint="eastAsia"/>
          <w:sz w:val="24"/>
          <w:szCs w:val="24"/>
        </w:rPr>
        <w:t>调节p</w:t>
      </w:r>
      <w:r w:rsidR="000E1C97">
        <w:rPr>
          <w:rFonts w:asciiTheme="minorEastAsia" w:hAnsiTheme="minorEastAsia"/>
          <w:sz w:val="24"/>
          <w:szCs w:val="24"/>
        </w:rPr>
        <w:t>H值的过程中不建议用</w:t>
      </w:r>
      <w:r w:rsidR="000E1C97">
        <w:rPr>
          <w:rFonts w:asciiTheme="minorEastAsia" w:hAnsiTheme="minorEastAsia" w:hint="eastAsia"/>
          <w:sz w:val="24"/>
          <w:szCs w:val="24"/>
        </w:rPr>
        <w:t>Na</w:t>
      </w:r>
      <w:r w:rsidR="000E1C97">
        <w:rPr>
          <w:rFonts w:asciiTheme="minorEastAsia" w:hAnsiTheme="minorEastAsia"/>
          <w:sz w:val="24"/>
          <w:szCs w:val="24"/>
        </w:rPr>
        <w:t>OH来调节</w:t>
      </w:r>
      <w:r w:rsidR="000E1C97">
        <w:rPr>
          <w:rFonts w:asciiTheme="minorEastAsia" w:hAnsiTheme="minorEastAsia" w:hint="eastAsia"/>
          <w:sz w:val="24"/>
          <w:szCs w:val="24"/>
        </w:rPr>
        <w:t>，</w:t>
      </w:r>
      <w:r w:rsidR="000E1C97">
        <w:rPr>
          <w:rFonts w:asciiTheme="minorEastAsia" w:hAnsiTheme="minorEastAsia"/>
          <w:sz w:val="24"/>
          <w:szCs w:val="24"/>
        </w:rPr>
        <w:t>用</w:t>
      </w:r>
      <w:r w:rsidR="000E1C97">
        <w:rPr>
          <w:rFonts w:asciiTheme="minorEastAsia" w:hAnsiTheme="minorEastAsia" w:hint="eastAsia"/>
          <w:sz w:val="24"/>
          <w:szCs w:val="24"/>
        </w:rPr>
        <w:t>Na</w:t>
      </w:r>
      <w:r w:rsidR="000E1C97">
        <w:rPr>
          <w:rFonts w:asciiTheme="minorEastAsia" w:hAnsiTheme="minorEastAsia"/>
          <w:sz w:val="24"/>
          <w:szCs w:val="24"/>
        </w:rPr>
        <w:t>OH溶液调节pH后产生的絮状沉淀在用乳酸回酸的过程中不易溶解</w:t>
      </w:r>
      <w:r w:rsidR="000E1C97">
        <w:rPr>
          <w:rFonts w:asciiTheme="minorEastAsia" w:hAnsiTheme="minorEastAsia" w:hint="eastAsia"/>
          <w:sz w:val="24"/>
          <w:szCs w:val="24"/>
        </w:rPr>
        <w:t>。羟丙基瓜尔胶可以与壳聚糖搭配使用应用在凝胶产品中，其中壳聚糖溶液不需要回调至p</w:t>
      </w:r>
      <w:r w:rsidR="000E1C97">
        <w:rPr>
          <w:rFonts w:asciiTheme="minorEastAsia" w:hAnsiTheme="minorEastAsia"/>
          <w:sz w:val="24"/>
          <w:szCs w:val="24"/>
        </w:rPr>
        <w:t>H5.3</w:t>
      </w:r>
      <w:r w:rsidR="000E1C97">
        <w:rPr>
          <w:rFonts w:asciiTheme="minorEastAsia" w:hAnsiTheme="minorEastAsia"/>
          <w:sz w:val="24"/>
          <w:szCs w:val="24"/>
        </w:rPr>
        <w:lastRenderedPageBreak/>
        <w:t>左右</w:t>
      </w:r>
      <w:r w:rsidR="000E1C97">
        <w:rPr>
          <w:rFonts w:asciiTheme="minorEastAsia" w:hAnsiTheme="minorEastAsia" w:hint="eastAsia"/>
          <w:sz w:val="24"/>
          <w:szCs w:val="24"/>
        </w:rPr>
        <w:t>，</w:t>
      </w:r>
      <w:r w:rsidR="000E1C97">
        <w:rPr>
          <w:rFonts w:asciiTheme="minorEastAsia" w:hAnsiTheme="minorEastAsia"/>
          <w:sz w:val="24"/>
          <w:szCs w:val="24"/>
        </w:rPr>
        <w:t>因为羟丙基瓜尔胶需要酸性溶液去中和增稠</w:t>
      </w:r>
      <w:r w:rsidR="000E1C97">
        <w:rPr>
          <w:rFonts w:asciiTheme="minorEastAsia" w:hAnsiTheme="minorEastAsia" w:hint="eastAsia"/>
          <w:sz w:val="24"/>
          <w:szCs w:val="24"/>
        </w:rPr>
        <w:t>。</w:t>
      </w:r>
      <w:r w:rsidR="00C81FE2">
        <w:rPr>
          <w:rFonts w:asciiTheme="minorEastAsia" w:hAnsiTheme="minorEastAsia" w:hint="eastAsia"/>
          <w:sz w:val="24"/>
          <w:szCs w:val="24"/>
        </w:rPr>
        <w:t>最终产品p</w:t>
      </w:r>
      <w:r w:rsidR="00C81FE2">
        <w:rPr>
          <w:rFonts w:asciiTheme="minorEastAsia" w:hAnsiTheme="minorEastAsia"/>
          <w:sz w:val="24"/>
          <w:szCs w:val="24"/>
        </w:rPr>
        <w:t>H值在</w:t>
      </w:r>
      <w:r w:rsidR="00C81FE2">
        <w:rPr>
          <w:rFonts w:asciiTheme="minorEastAsia" w:hAnsiTheme="minorEastAsia" w:hint="eastAsia"/>
          <w:sz w:val="24"/>
          <w:szCs w:val="24"/>
        </w:rPr>
        <w:t>5.1左右。</w:t>
      </w:r>
      <w:bookmarkStart w:id="0" w:name="_GoBack"/>
      <w:bookmarkEnd w:id="0"/>
    </w:p>
    <w:p w:rsidR="00C66899" w:rsidRPr="002700F0" w:rsidRDefault="002700F0" w:rsidP="002700F0">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由于壳聚糖需要溶于酸或酸性溶液</w:t>
      </w:r>
      <w:r w:rsidRPr="002700F0">
        <w:rPr>
          <w:rFonts w:asciiTheme="minorEastAsia" w:hAnsiTheme="minorEastAsia" w:hint="eastAsia"/>
          <w:sz w:val="24"/>
          <w:szCs w:val="24"/>
        </w:rPr>
        <w:t>，</w:t>
      </w:r>
      <w:r w:rsidRPr="002700F0">
        <w:rPr>
          <w:rFonts w:asciiTheme="minorEastAsia" w:hAnsiTheme="minorEastAsia"/>
          <w:sz w:val="24"/>
          <w:szCs w:val="24"/>
        </w:rPr>
        <w:t>不能溶于一般的有机溶剂和水中</w:t>
      </w:r>
      <w:r w:rsidRPr="002700F0">
        <w:rPr>
          <w:rFonts w:asciiTheme="minorEastAsia" w:hAnsiTheme="minorEastAsia" w:hint="eastAsia"/>
          <w:sz w:val="24"/>
          <w:szCs w:val="24"/>
        </w:rPr>
        <w:t>，</w:t>
      </w:r>
      <w:r w:rsidRPr="002700F0">
        <w:rPr>
          <w:rFonts w:asciiTheme="minorEastAsia" w:hAnsiTheme="minorEastAsia"/>
          <w:sz w:val="24"/>
          <w:szCs w:val="24"/>
        </w:rPr>
        <w:t>这在某些方面使壳聚糖的直接应用受到了限制</w:t>
      </w:r>
      <w:r w:rsidRPr="002700F0">
        <w:rPr>
          <w:rFonts w:asciiTheme="minorEastAsia" w:hAnsiTheme="minorEastAsia" w:hint="eastAsia"/>
          <w:sz w:val="24"/>
          <w:szCs w:val="24"/>
        </w:rPr>
        <w:t>，</w:t>
      </w:r>
      <w:r w:rsidRPr="002700F0">
        <w:rPr>
          <w:rFonts w:asciiTheme="minorEastAsia" w:hAnsiTheme="minorEastAsia"/>
          <w:sz w:val="24"/>
          <w:szCs w:val="24"/>
        </w:rPr>
        <w:t>因此</w:t>
      </w:r>
      <w:r w:rsidRPr="002700F0">
        <w:rPr>
          <w:rFonts w:asciiTheme="minorEastAsia" w:hAnsiTheme="minorEastAsia" w:hint="eastAsia"/>
          <w:sz w:val="24"/>
          <w:szCs w:val="24"/>
        </w:rPr>
        <w:t>，</w:t>
      </w:r>
      <w:r w:rsidRPr="002700F0">
        <w:rPr>
          <w:rFonts w:asciiTheme="minorEastAsia" w:hAnsiTheme="minorEastAsia"/>
          <w:sz w:val="24"/>
          <w:szCs w:val="24"/>
        </w:rPr>
        <w:t>进一步对壳聚糖进行物理及化学改性得到水溶性更好的衍生物就变得十分重要</w:t>
      </w:r>
      <w:r w:rsidRPr="002700F0">
        <w:rPr>
          <w:rFonts w:asciiTheme="minorEastAsia" w:hAnsiTheme="minorEastAsia" w:hint="eastAsia"/>
          <w:sz w:val="24"/>
          <w:szCs w:val="24"/>
        </w:rPr>
        <w:t>。</w:t>
      </w:r>
      <w:r w:rsidR="00C66899" w:rsidRPr="002700F0">
        <w:rPr>
          <w:rFonts w:asciiTheme="minorEastAsia" w:hAnsiTheme="minorEastAsia"/>
          <w:sz w:val="24"/>
          <w:szCs w:val="24"/>
        </w:rPr>
        <w:t>羟丙基壳聚糖是</w:t>
      </w:r>
      <w:r w:rsidRPr="002700F0">
        <w:rPr>
          <w:rFonts w:asciiTheme="minorEastAsia" w:hAnsiTheme="minorEastAsia"/>
          <w:sz w:val="24"/>
          <w:szCs w:val="24"/>
        </w:rPr>
        <w:t>对壳聚糖进行羟丙基化的产物</w:t>
      </w:r>
      <w:r w:rsidRPr="002700F0">
        <w:rPr>
          <w:rFonts w:asciiTheme="minorEastAsia" w:hAnsiTheme="minorEastAsia" w:hint="eastAsia"/>
          <w:sz w:val="24"/>
          <w:szCs w:val="24"/>
        </w:rPr>
        <w:t>，</w:t>
      </w:r>
      <w:r w:rsidRPr="002700F0">
        <w:rPr>
          <w:rFonts w:asciiTheme="minorEastAsia" w:hAnsiTheme="minorEastAsia"/>
          <w:sz w:val="24"/>
          <w:szCs w:val="24"/>
        </w:rPr>
        <w:t>其可直接溶解在水溶液中</w:t>
      </w:r>
      <w:r w:rsidRPr="002700F0">
        <w:rPr>
          <w:rFonts w:asciiTheme="minorEastAsia" w:hAnsiTheme="minorEastAsia" w:hint="eastAsia"/>
          <w:sz w:val="24"/>
          <w:szCs w:val="24"/>
        </w:rPr>
        <w:t>，</w:t>
      </w:r>
      <w:r w:rsidRPr="002700F0">
        <w:rPr>
          <w:rFonts w:asciiTheme="minorEastAsia" w:hAnsiTheme="minorEastAsia"/>
          <w:sz w:val="24"/>
          <w:szCs w:val="24"/>
        </w:rPr>
        <w:t>应用较为方便</w:t>
      </w:r>
      <w:r w:rsidRPr="002700F0">
        <w:rPr>
          <w:rFonts w:asciiTheme="minorEastAsia" w:hAnsiTheme="minorEastAsia" w:hint="eastAsia"/>
          <w:sz w:val="24"/>
          <w:szCs w:val="24"/>
        </w:rPr>
        <w:t>。</w:t>
      </w:r>
    </w:p>
    <w:p w:rsidR="002700F0" w:rsidRPr="002700F0" w:rsidRDefault="002700F0" w:rsidP="002700F0">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但无论是未经过表面处理的壳聚糖还是羟丙基壳聚糖</w:t>
      </w:r>
      <w:r w:rsidRPr="002700F0">
        <w:rPr>
          <w:rFonts w:asciiTheme="minorEastAsia" w:hAnsiTheme="minorEastAsia" w:hint="eastAsia"/>
          <w:sz w:val="24"/>
          <w:szCs w:val="24"/>
        </w:rPr>
        <w:t>，</w:t>
      </w:r>
      <w:r w:rsidRPr="002700F0">
        <w:rPr>
          <w:rFonts w:asciiTheme="minorEastAsia" w:hAnsiTheme="minorEastAsia"/>
          <w:sz w:val="24"/>
          <w:szCs w:val="24"/>
        </w:rPr>
        <w:t>由于其阳离子的特性</w:t>
      </w:r>
      <w:r w:rsidRPr="002700F0">
        <w:rPr>
          <w:rFonts w:asciiTheme="minorEastAsia" w:hAnsiTheme="minorEastAsia" w:hint="eastAsia"/>
          <w:sz w:val="24"/>
          <w:szCs w:val="24"/>
        </w:rPr>
        <w:t>，</w:t>
      </w:r>
      <w:r w:rsidRPr="002700F0">
        <w:rPr>
          <w:rFonts w:asciiTheme="minorEastAsia" w:hAnsiTheme="minorEastAsia"/>
          <w:sz w:val="24"/>
          <w:szCs w:val="24"/>
        </w:rPr>
        <w:t>应用在配方中不能与阴离子配伍使用</w:t>
      </w:r>
      <w:r w:rsidRPr="002700F0">
        <w:rPr>
          <w:rFonts w:asciiTheme="minorEastAsia" w:hAnsiTheme="minorEastAsia" w:hint="eastAsia"/>
          <w:sz w:val="24"/>
          <w:szCs w:val="24"/>
        </w:rPr>
        <w:t>。</w:t>
      </w:r>
      <w:r w:rsidRPr="002700F0">
        <w:rPr>
          <w:rFonts w:asciiTheme="minorEastAsia" w:hAnsiTheme="minorEastAsia"/>
          <w:sz w:val="24"/>
          <w:szCs w:val="24"/>
        </w:rPr>
        <w:t>因此在增稠剂</w:t>
      </w:r>
      <w:r w:rsidRPr="002700F0">
        <w:rPr>
          <w:rFonts w:asciiTheme="minorEastAsia" w:hAnsiTheme="minorEastAsia" w:hint="eastAsia"/>
          <w:sz w:val="24"/>
          <w:szCs w:val="24"/>
        </w:rPr>
        <w:t>、添加剂以及防腐剂方便都要及其注意。</w:t>
      </w:r>
    </w:p>
    <w:p w:rsidR="002700F0" w:rsidRDefault="002700F0" w:rsidP="002700F0">
      <w:pPr>
        <w:spacing w:line="360" w:lineRule="auto"/>
        <w:ind w:firstLineChars="200" w:firstLine="480"/>
        <w:rPr>
          <w:rFonts w:asciiTheme="minorEastAsia" w:hAnsiTheme="minorEastAsia"/>
          <w:sz w:val="24"/>
          <w:szCs w:val="24"/>
        </w:rPr>
      </w:pPr>
      <w:r w:rsidRPr="002700F0">
        <w:rPr>
          <w:rFonts w:asciiTheme="minorEastAsia" w:hAnsiTheme="minorEastAsia"/>
          <w:sz w:val="24"/>
          <w:szCs w:val="24"/>
        </w:rPr>
        <w:t>羧甲基脱乙酰壳聚糖的应用也较为方便</w:t>
      </w:r>
      <w:r w:rsidRPr="002700F0">
        <w:rPr>
          <w:rFonts w:asciiTheme="minorEastAsia" w:hAnsiTheme="minorEastAsia" w:hint="eastAsia"/>
          <w:sz w:val="24"/>
          <w:szCs w:val="24"/>
        </w:rPr>
        <w:t>。羧甲基脱乙酰壳聚糖可直接溶解在水溶液中，而其相对羟丙基壳聚糖有一个明显的优势，即其可以与呈阴离子性的卡波姆搭配使用，不会产生絮状沉淀。由于其有较强的离子性，因此在卡波溶液中会对不耐离子的某类卡波有一定程度的降粘作用。但羧甲基脱乙酰壳聚糖在一定的配方中，可以在</w:t>
      </w:r>
      <w:r w:rsidR="000E1C97">
        <w:rPr>
          <w:rFonts w:asciiTheme="minorEastAsia" w:hAnsiTheme="minorEastAsia" w:hint="eastAsia"/>
          <w:sz w:val="24"/>
          <w:szCs w:val="24"/>
        </w:rPr>
        <w:t>卡波类</w:t>
      </w:r>
      <w:r w:rsidRPr="002700F0">
        <w:rPr>
          <w:rFonts w:asciiTheme="minorEastAsia" w:hAnsiTheme="minorEastAsia" w:hint="eastAsia"/>
          <w:sz w:val="24"/>
          <w:szCs w:val="24"/>
        </w:rPr>
        <w:t>凝胶体系中添加使用。</w:t>
      </w:r>
    </w:p>
    <w:p w:rsidR="00296F43" w:rsidRPr="002700F0" w:rsidRDefault="00296F43" w:rsidP="002700F0">
      <w:pPr>
        <w:spacing w:line="360" w:lineRule="auto"/>
        <w:ind w:firstLineChars="200" w:firstLine="480"/>
        <w:rPr>
          <w:rFonts w:asciiTheme="minorEastAsia" w:hAnsiTheme="minorEastAsia"/>
          <w:sz w:val="24"/>
          <w:szCs w:val="24"/>
        </w:rPr>
      </w:pPr>
      <w:r>
        <w:rPr>
          <w:rFonts w:asciiTheme="minorEastAsia" w:hAnsiTheme="minorEastAsia"/>
          <w:sz w:val="24"/>
          <w:szCs w:val="24"/>
        </w:rPr>
        <w:t>不管是未经过表面处理的壳聚糖还是羟丙基壳聚糖</w:t>
      </w:r>
      <w:r>
        <w:rPr>
          <w:rFonts w:asciiTheme="minorEastAsia" w:hAnsiTheme="minorEastAsia" w:hint="eastAsia"/>
          <w:sz w:val="24"/>
          <w:szCs w:val="24"/>
        </w:rPr>
        <w:t>、羧甲基脱乙酰壳聚糖等，我们不可否认的是，壳聚糖在目前的化妆品行业，有一定的优势。其自带的杀菌防腐效应可以使防腐剂在加入壳聚糖的配方中减少其用量与更简易的搭配；对皮肤的修护保湿作用使壳聚糖在未来的化妆品行业中占有一席之地，是一款较值得应用的一款多功能的原料。</w:t>
      </w:r>
    </w:p>
    <w:p w:rsidR="004C40ED" w:rsidRPr="002700F0" w:rsidRDefault="004C40ED" w:rsidP="004C40ED">
      <w:pPr>
        <w:spacing w:line="360" w:lineRule="auto"/>
        <w:ind w:firstLineChars="200" w:firstLine="480"/>
        <w:rPr>
          <w:rFonts w:asciiTheme="minorEastAsia" w:hAnsiTheme="minorEastAsia"/>
          <w:sz w:val="24"/>
          <w:szCs w:val="24"/>
        </w:rPr>
      </w:pPr>
    </w:p>
    <w:sectPr w:rsidR="004C40ED" w:rsidRPr="00270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E6" w:rsidRDefault="00F423E6" w:rsidP="00203BD3">
      <w:r>
        <w:separator/>
      </w:r>
    </w:p>
  </w:endnote>
  <w:endnote w:type="continuationSeparator" w:id="0">
    <w:p w:rsidR="00F423E6" w:rsidRDefault="00F423E6" w:rsidP="0020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E6" w:rsidRDefault="00F423E6" w:rsidP="00203BD3">
      <w:r>
        <w:separator/>
      </w:r>
    </w:p>
  </w:footnote>
  <w:footnote w:type="continuationSeparator" w:id="0">
    <w:p w:rsidR="00F423E6" w:rsidRDefault="00F423E6" w:rsidP="00203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D"/>
    <w:rsid w:val="000E1C97"/>
    <w:rsid w:val="00203BD3"/>
    <w:rsid w:val="002700F0"/>
    <w:rsid w:val="00296F43"/>
    <w:rsid w:val="003C5CBE"/>
    <w:rsid w:val="004C40ED"/>
    <w:rsid w:val="005C1E51"/>
    <w:rsid w:val="00653E2A"/>
    <w:rsid w:val="00686E35"/>
    <w:rsid w:val="00873B95"/>
    <w:rsid w:val="00C13332"/>
    <w:rsid w:val="00C66899"/>
    <w:rsid w:val="00C81FE2"/>
    <w:rsid w:val="00D2537C"/>
    <w:rsid w:val="00F4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315DAD-C4B3-43E1-8F42-E50A70D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C40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40ED"/>
    <w:rPr>
      <w:b/>
      <w:bCs/>
      <w:kern w:val="44"/>
      <w:sz w:val="44"/>
      <w:szCs w:val="44"/>
    </w:rPr>
  </w:style>
  <w:style w:type="paragraph" w:styleId="a3">
    <w:name w:val="header"/>
    <w:basedOn w:val="a"/>
    <w:link w:val="Char"/>
    <w:uiPriority w:val="99"/>
    <w:unhideWhenUsed/>
    <w:rsid w:val="00203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3BD3"/>
    <w:rPr>
      <w:sz w:val="18"/>
      <w:szCs w:val="18"/>
    </w:rPr>
  </w:style>
  <w:style w:type="paragraph" w:styleId="a4">
    <w:name w:val="footer"/>
    <w:basedOn w:val="a"/>
    <w:link w:val="Char0"/>
    <w:uiPriority w:val="99"/>
    <w:unhideWhenUsed/>
    <w:rsid w:val="00203BD3"/>
    <w:pPr>
      <w:tabs>
        <w:tab w:val="center" w:pos="4153"/>
        <w:tab w:val="right" w:pos="8306"/>
      </w:tabs>
      <w:snapToGrid w:val="0"/>
      <w:jc w:val="left"/>
    </w:pPr>
    <w:rPr>
      <w:sz w:val="18"/>
      <w:szCs w:val="18"/>
    </w:rPr>
  </w:style>
  <w:style w:type="character" w:customStyle="1" w:styleId="Char0">
    <w:name w:val="页脚 Char"/>
    <w:basedOn w:val="a0"/>
    <w:link w:val="a4"/>
    <w:uiPriority w:val="99"/>
    <w:rsid w:val="00203BD3"/>
    <w:rPr>
      <w:sz w:val="18"/>
      <w:szCs w:val="18"/>
    </w:rPr>
  </w:style>
  <w:style w:type="paragraph" w:customStyle="1" w:styleId="reader-word-layer">
    <w:name w:val="reader-word-layer"/>
    <w:basedOn w:val="a"/>
    <w:rsid w:val="00C668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37298">
      <w:bodyDiv w:val="1"/>
      <w:marLeft w:val="0"/>
      <w:marRight w:val="0"/>
      <w:marTop w:val="100"/>
      <w:marBottom w:val="100"/>
      <w:divBdr>
        <w:top w:val="none" w:sz="0" w:space="0" w:color="auto"/>
        <w:left w:val="none" w:sz="0" w:space="0" w:color="auto"/>
        <w:bottom w:val="none" w:sz="0" w:space="0" w:color="auto"/>
        <w:right w:val="none" w:sz="0" w:space="0" w:color="auto"/>
      </w:divBdr>
      <w:divsChild>
        <w:div w:id="188836640">
          <w:marLeft w:val="0"/>
          <w:marRight w:val="0"/>
          <w:marTop w:val="0"/>
          <w:marBottom w:val="0"/>
          <w:divBdr>
            <w:top w:val="none" w:sz="0" w:space="0" w:color="auto"/>
            <w:left w:val="none" w:sz="0" w:space="0" w:color="auto"/>
            <w:bottom w:val="none" w:sz="0" w:space="0" w:color="auto"/>
            <w:right w:val="none" w:sz="0" w:space="0" w:color="auto"/>
          </w:divBdr>
          <w:divsChild>
            <w:div w:id="45762919">
              <w:marLeft w:val="0"/>
              <w:marRight w:val="0"/>
              <w:marTop w:val="0"/>
              <w:marBottom w:val="0"/>
              <w:divBdr>
                <w:top w:val="none" w:sz="0" w:space="0" w:color="auto"/>
                <w:left w:val="none" w:sz="0" w:space="0" w:color="auto"/>
                <w:bottom w:val="none" w:sz="0" w:space="0" w:color="auto"/>
                <w:right w:val="none" w:sz="0" w:space="0" w:color="auto"/>
              </w:divBdr>
              <w:divsChild>
                <w:div w:id="199436121">
                  <w:marLeft w:val="0"/>
                  <w:marRight w:val="0"/>
                  <w:marTop w:val="0"/>
                  <w:marBottom w:val="0"/>
                  <w:divBdr>
                    <w:top w:val="none" w:sz="0" w:space="0" w:color="auto"/>
                    <w:left w:val="none" w:sz="0" w:space="0" w:color="auto"/>
                    <w:bottom w:val="none" w:sz="0" w:space="0" w:color="auto"/>
                    <w:right w:val="none" w:sz="0" w:space="0" w:color="auto"/>
                  </w:divBdr>
                  <w:divsChild>
                    <w:div w:id="624313566">
                      <w:marLeft w:val="0"/>
                      <w:marRight w:val="0"/>
                      <w:marTop w:val="150"/>
                      <w:marBottom w:val="0"/>
                      <w:divBdr>
                        <w:top w:val="none" w:sz="0" w:space="0" w:color="auto"/>
                        <w:left w:val="none" w:sz="0" w:space="0" w:color="auto"/>
                        <w:bottom w:val="none" w:sz="0" w:space="0" w:color="auto"/>
                        <w:right w:val="none" w:sz="0" w:space="0" w:color="auto"/>
                      </w:divBdr>
                      <w:divsChild>
                        <w:div w:id="1223518833">
                          <w:marLeft w:val="0"/>
                          <w:marRight w:val="0"/>
                          <w:marTop w:val="0"/>
                          <w:marBottom w:val="0"/>
                          <w:divBdr>
                            <w:top w:val="none" w:sz="0" w:space="0" w:color="auto"/>
                            <w:left w:val="none" w:sz="0" w:space="0" w:color="auto"/>
                            <w:bottom w:val="none" w:sz="0" w:space="0" w:color="auto"/>
                            <w:right w:val="none" w:sz="0" w:space="0" w:color="auto"/>
                          </w:divBdr>
                          <w:divsChild>
                            <w:div w:id="953094210">
                              <w:marLeft w:val="0"/>
                              <w:marRight w:val="0"/>
                              <w:marTop w:val="0"/>
                              <w:marBottom w:val="0"/>
                              <w:divBdr>
                                <w:top w:val="none" w:sz="0" w:space="0" w:color="auto"/>
                                <w:left w:val="none" w:sz="0" w:space="0" w:color="auto"/>
                                <w:bottom w:val="none" w:sz="0" w:space="0" w:color="auto"/>
                                <w:right w:val="none" w:sz="0" w:space="0" w:color="auto"/>
                              </w:divBdr>
                              <w:divsChild>
                                <w:div w:id="1706830048">
                                  <w:marLeft w:val="0"/>
                                  <w:marRight w:val="0"/>
                                  <w:marTop w:val="0"/>
                                  <w:marBottom w:val="0"/>
                                  <w:divBdr>
                                    <w:top w:val="none" w:sz="0" w:space="0" w:color="auto"/>
                                    <w:left w:val="none" w:sz="0" w:space="0" w:color="auto"/>
                                    <w:bottom w:val="none" w:sz="0" w:space="0" w:color="auto"/>
                                    <w:right w:val="none" w:sz="0" w:space="0" w:color="auto"/>
                                  </w:divBdr>
                                  <w:divsChild>
                                    <w:div w:id="792866235">
                                      <w:marLeft w:val="0"/>
                                      <w:marRight w:val="0"/>
                                      <w:marTop w:val="0"/>
                                      <w:marBottom w:val="0"/>
                                      <w:divBdr>
                                        <w:top w:val="none" w:sz="0" w:space="0" w:color="auto"/>
                                        <w:left w:val="none" w:sz="0" w:space="0" w:color="auto"/>
                                        <w:bottom w:val="none" w:sz="0" w:space="0" w:color="auto"/>
                                        <w:right w:val="none" w:sz="0" w:space="0" w:color="auto"/>
                                      </w:divBdr>
                                      <w:divsChild>
                                        <w:div w:id="1475372420">
                                          <w:marLeft w:val="0"/>
                                          <w:marRight w:val="0"/>
                                          <w:marTop w:val="0"/>
                                          <w:marBottom w:val="0"/>
                                          <w:divBdr>
                                            <w:top w:val="none" w:sz="0" w:space="0" w:color="auto"/>
                                            <w:left w:val="none" w:sz="0" w:space="0" w:color="auto"/>
                                            <w:bottom w:val="none" w:sz="0" w:space="0" w:color="auto"/>
                                            <w:right w:val="none" w:sz="0" w:space="0" w:color="auto"/>
                                          </w:divBdr>
                                          <w:divsChild>
                                            <w:div w:id="736324888">
                                              <w:marLeft w:val="0"/>
                                              <w:marRight w:val="0"/>
                                              <w:marTop w:val="0"/>
                                              <w:marBottom w:val="0"/>
                                              <w:divBdr>
                                                <w:top w:val="none" w:sz="0" w:space="0" w:color="auto"/>
                                                <w:left w:val="none" w:sz="0" w:space="0" w:color="auto"/>
                                                <w:bottom w:val="none" w:sz="0" w:space="0" w:color="auto"/>
                                                <w:right w:val="none" w:sz="0" w:space="0" w:color="auto"/>
                                              </w:divBdr>
                                              <w:divsChild>
                                                <w:div w:id="1078748822">
                                                  <w:marLeft w:val="0"/>
                                                  <w:marRight w:val="0"/>
                                                  <w:marTop w:val="0"/>
                                                  <w:marBottom w:val="0"/>
                                                  <w:divBdr>
                                                    <w:top w:val="none" w:sz="0" w:space="0" w:color="auto"/>
                                                    <w:left w:val="none" w:sz="0" w:space="0" w:color="auto"/>
                                                    <w:bottom w:val="none" w:sz="0" w:space="0" w:color="auto"/>
                                                    <w:right w:val="none" w:sz="0" w:space="0" w:color="auto"/>
                                                  </w:divBdr>
                                                  <w:divsChild>
                                                    <w:div w:id="287006131">
                                                      <w:marLeft w:val="0"/>
                                                      <w:marRight w:val="0"/>
                                                      <w:marTop w:val="0"/>
                                                      <w:marBottom w:val="0"/>
                                                      <w:divBdr>
                                                        <w:top w:val="none" w:sz="0" w:space="0" w:color="auto"/>
                                                        <w:left w:val="none" w:sz="0" w:space="0" w:color="auto"/>
                                                        <w:bottom w:val="none" w:sz="0" w:space="0" w:color="auto"/>
                                                        <w:right w:val="none" w:sz="0" w:space="0" w:color="auto"/>
                                                      </w:divBdr>
                                                      <w:divsChild>
                                                        <w:div w:id="1793859323">
                                                          <w:marLeft w:val="0"/>
                                                          <w:marRight w:val="0"/>
                                                          <w:marTop w:val="0"/>
                                                          <w:marBottom w:val="0"/>
                                                          <w:divBdr>
                                                            <w:top w:val="none" w:sz="0" w:space="0" w:color="auto"/>
                                                            <w:left w:val="none" w:sz="0" w:space="0" w:color="auto"/>
                                                            <w:bottom w:val="none" w:sz="0" w:space="0" w:color="auto"/>
                                                            <w:right w:val="none" w:sz="0" w:space="0" w:color="auto"/>
                                                          </w:divBdr>
                                                          <w:divsChild>
                                                            <w:div w:id="224605110">
                                                              <w:marLeft w:val="0"/>
                                                              <w:marRight w:val="0"/>
                                                              <w:marTop w:val="0"/>
                                                              <w:marBottom w:val="0"/>
                                                              <w:divBdr>
                                                                <w:top w:val="none" w:sz="0" w:space="0" w:color="auto"/>
                                                                <w:left w:val="none" w:sz="0" w:space="0" w:color="auto"/>
                                                                <w:bottom w:val="none" w:sz="0" w:space="0" w:color="auto"/>
                                                                <w:right w:val="none" w:sz="0" w:space="0" w:color="auto"/>
                                                              </w:divBdr>
                                                              <w:divsChild>
                                                                <w:div w:id="398526665">
                                                                  <w:marLeft w:val="0"/>
                                                                  <w:marRight w:val="0"/>
                                                                  <w:marTop w:val="0"/>
                                                                  <w:marBottom w:val="0"/>
                                                                  <w:divBdr>
                                                                    <w:top w:val="none" w:sz="0" w:space="0" w:color="auto"/>
                                                                    <w:left w:val="none" w:sz="0" w:space="0" w:color="auto"/>
                                                                    <w:bottom w:val="none" w:sz="0" w:space="0" w:color="auto"/>
                                                                    <w:right w:val="none" w:sz="0" w:space="0" w:color="auto"/>
                                                                  </w:divBdr>
                                                                  <w:divsChild>
                                                                    <w:div w:id="818497385">
                                                                      <w:marLeft w:val="0"/>
                                                                      <w:marRight w:val="0"/>
                                                                      <w:marTop w:val="0"/>
                                                                      <w:marBottom w:val="0"/>
                                                                      <w:divBdr>
                                                                        <w:top w:val="none" w:sz="0" w:space="0" w:color="auto"/>
                                                                        <w:left w:val="none" w:sz="0" w:space="0" w:color="auto"/>
                                                                        <w:bottom w:val="none" w:sz="0" w:space="0" w:color="auto"/>
                                                                        <w:right w:val="none" w:sz="0" w:space="0" w:color="auto"/>
                                                                      </w:divBdr>
                                                                      <w:divsChild>
                                                                        <w:div w:id="735708235">
                                                                          <w:marLeft w:val="0"/>
                                                                          <w:marRight w:val="0"/>
                                                                          <w:marTop w:val="0"/>
                                                                          <w:marBottom w:val="0"/>
                                                                          <w:divBdr>
                                                                            <w:top w:val="none" w:sz="0" w:space="0" w:color="auto"/>
                                                                            <w:left w:val="none" w:sz="0" w:space="0" w:color="auto"/>
                                                                            <w:bottom w:val="none" w:sz="0" w:space="0" w:color="auto"/>
                                                                            <w:right w:val="none" w:sz="0" w:space="0" w:color="auto"/>
                                                                          </w:divBdr>
                                                                          <w:divsChild>
                                                                            <w:div w:id="177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210</Words>
  <Characters>1197</Characters>
  <Application>Microsoft Office Word</Application>
  <DocSecurity>0</DocSecurity>
  <Lines>9</Lines>
  <Paragraphs>2</Paragraphs>
  <ScaleCrop>false</ScaleCrop>
  <Company>Hewlett-Packard</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 liu</dc:creator>
  <cp:keywords/>
  <dc:description/>
  <cp:lastModifiedBy>xiaolin liu</cp:lastModifiedBy>
  <cp:revision>7</cp:revision>
  <dcterms:created xsi:type="dcterms:W3CDTF">2016-12-30T05:21:00Z</dcterms:created>
  <dcterms:modified xsi:type="dcterms:W3CDTF">2017-01-06T02:48:00Z</dcterms:modified>
</cp:coreProperties>
</file>